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24"/>
          <w:szCs w:val="24"/>
        </w:rPr>
      </w:pPr>
    </w:p>
    <w:p>
      <w:pPr>
        <w:jc w:val="center"/>
        <w:rPr>
          <w:rFonts w:hint="eastAsia"/>
          <w:b/>
          <w:sz w:val="32"/>
          <w:szCs w:val="32"/>
        </w:rPr>
      </w:pPr>
      <w:r>
        <w:rPr>
          <w:rFonts w:hint="eastAsia"/>
          <w:b/>
          <w:sz w:val="32"/>
          <w:szCs w:val="32"/>
        </w:rPr>
        <w:t>长汀一中</w:t>
      </w:r>
      <w:r>
        <w:rPr>
          <w:b/>
          <w:sz w:val="32"/>
          <w:szCs w:val="32"/>
        </w:rPr>
        <w:t>校本课程纲要</w:t>
      </w:r>
    </w:p>
    <w:tbl>
      <w:tblPr>
        <w:tblStyle w:val="9"/>
        <w:tblW w:w="8382"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90"/>
        <w:gridCol w:w="2628"/>
        <w:gridCol w:w="839"/>
        <w:gridCol w:w="779"/>
        <w:gridCol w:w="1365"/>
        <w:gridCol w:w="12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jc w:val="center"/>
        </w:trPr>
        <w:tc>
          <w:tcPr>
            <w:tcW w:w="1490" w:type="dxa"/>
            <w:tcBorders>
              <w:top w:val="outset" w:color="auto" w:sz="6" w:space="0"/>
              <w:left w:val="outset" w:color="auto" w:sz="6" w:space="0"/>
              <w:bottom w:val="outset" w:color="auto" w:sz="6" w:space="0"/>
              <w:right w:val="outset" w:color="auto" w:sz="6" w:space="0"/>
            </w:tcBorders>
          </w:tcPr>
          <w:p>
            <w:pPr>
              <w:jc w:val="center"/>
              <w:rPr>
                <w:b/>
                <w:sz w:val="24"/>
              </w:rPr>
            </w:pPr>
            <w:r>
              <w:rPr>
                <w:b/>
                <w:sz w:val="24"/>
              </w:rPr>
              <w:t>课程名称</w:t>
            </w:r>
          </w:p>
        </w:tc>
        <w:tc>
          <w:tcPr>
            <w:tcW w:w="6892" w:type="dxa"/>
            <w:gridSpan w:val="5"/>
            <w:tcBorders>
              <w:top w:val="outset" w:color="auto" w:sz="6" w:space="0"/>
              <w:left w:val="outset" w:color="auto" w:sz="6" w:space="0"/>
              <w:bottom w:val="outset" w:color="auto" w:sz="6" w:space="0"/>
              <w:right w:val="outset" w:color="auto" w:sz="6" w:space="0"/>
            </w:tcBorders>
          </w:tcPr>
          <w:p>
            <w:pPr>
              <w:jc w:val="center"/>
              <w:rPr>
                <w:rFonts w:hint="eastAsia" w:eastAsiaTheme="minorEastAsia"/>
                <w:b/>
                <w:sz w:val="24"/>
                <w:lang w:val="en-US" w:eastAsia="zh-CN"/>
              </w:rPr>
            </w:pPr>
            <w:r>
              <w:rPr>
                <w:rFonts w:hint="eastAsia"/>
                <w:b/>
                <w:sz w:val="24"/>
                <w:lang w:val="en-US" w:eastAsia="zh-CN"/>
              </w:rPr>
              <w:t>走进昆虫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490" w:type="dxa"/>
            <w:tcBorders>
              <w:top w:val="outset" w:color="auto" w:sz="6" w:space="0"/>
              <w:left w:val="outset" w:color="auto" w:sz="6" w:space="0"/>
              <w:bottom w:val="outset" w:color="auto" w:sz="6" w:space="0"/>
              <w:right w:val="outset" w:color="auto" w:sz="6" w:space="0"/>
            </w:tcBorders>
          </w:tcPr>
          <w:p>
            <w:pPr>
              <w:jc w:val="center"/>
              <w:rPr>
                <w:rFonts w:hint="eastAsia"/>
                <w:b/>
                <w:sz w:val="24"/>
              </w:rPr>
            </w:pPr>
            <w:r>
              <w:rPr>
                <w:rFonts w:hint="eastAsia"/>
                <w:b/>
                <w:sz w:val="24"/>
              </w:rPr>
              <w:t>任课教师</w:t>
            </w:r>
          </w:p>
        </w:tc>
        <w:tc>
          <w:tcPr>
            <w:tcW w:w="6892" w:type="dxa"/>
            <w:gridSpan w:val="5"/>
            <w:tcBorders>
              <w:top w:val="outset" w:color="auto" w:sz="6" w:space="0"/>
              <w:left w:val="outset" w:color="auto" w:sz="6" w:space="0"/>
              <w:bottom w:val="outset" w:color="auto" w:sz="6" w:space="0"/>
              <w:right w:val="outset" w:color="auto" w:sz="6" w:space="0"/>
            </w:tcBorders>
          </w:tcPr>
          <w:p>
            <w:pPr>
              <w:jc w:val="center"/>
              <w:rPr>
                <w:rFonts w:hint="eastAsia" w:eastAsiaTheme="minorEastAsia"/>
                <w:b/>
                <w:sz w:val="24"/>
                <w:lang w:eastAsia="zh-CN"/>
              </w:rPr>
            </w:pPr>
            <w:r>
              <w:rPr>
                <w:rFonts w:hint="eastAsia"/>
                <w:b/>
                <w:sz w:val="24"/>
                <w:lang w:eastAsia="zh-CN"/>
              </w:rPr>
              <w:t>傅秀荣、房春红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490" w:type="dxa"/>
            <w:tcBorders>
              <w:top w:val="outset" w:color="auto" w:sz="6" w:space="0"/>
              <w:left w:val="outset" w:color="auto" w:sz="6" w:space="0"/>
              <w:bottom w:val="outset" w:color="auto" w:sz="6" w:space="0"/>
              <w:right w:val="outset" w:color="auto" w:sz="6" w:space="0"/>
            </w:tcBorders>
            <w:vAlign w:val="center"/>
          </w:tcPr>
          <w:p>
            <w:pPr>
              <w:jc w:val="center"/>
              <w:rPr>
                <w:b/>
                <w:sz w:val="24"/>
              </w:rPr>
            </w:pPr>
            <w:r>
              <w:rPr>
                <w:b/>
                <w:sz w:val="24"/>
              </w:rPr>
              <w:t>适用年级</w:t>
            </w:r>
          </w:p>
        </w:tc>
        <w:tc>
          <w:tcPr>
            <w:tcW w:w="2628" w:type="dxa"/>
            <w:tcBorders>
              <w:top w:val="outset" w:color="auto" w:sz="6" w:space="0"/>
              <w:left w:val="outset" w:color="auto" w:sz="6" w:space="0"/>
              <w:bottom w:val="outset" w:color="auto" w:sz="6" w:space="0"/>
              <w:right w:val="outset" w:color="auto" w:sz="6" w:space="0"/>
            </w:tcBorders>
            <w:vAlign w:val="center"/>
          </w:tcPr>
          <w:p>
            <w:pPr>
              <w:jc w:val="center"/>
              <w:rPr>
                <w:b/>
                <w:sz w:val="24"/>
              </w:rPr>
            </w:pPr>
            <w:r>
              <w:rPr>
                <w:rFonts w:hint="eastAsia"/>
                <w:b/>
                <w:sz w:val="24"/>
              </w:rPr>
              <w:t>高中一年级、二年级</w:t>
            </w:r>
          </w:p>
        </w:tc>
        <w:tc>
          <w:tcPr>
            <w:tcW w:w="839" w:type="dxa"/>
            <w:tcBorders>
              <w:top w:val="outset" w:color="auto" w:sz="6" w:space="0"/>
              <w:left w:val="outset" w:color="auto" w:sz="6" w:space="0"/>
              <w:bottom w:val="outset" w:color="auto" w:sz="6" w:space="0"/>
              <w:right w:val="outset" w:color="auto" w:sz="6" w:space="0"/>
            </w:tcBorders>
            <w:vAlign w:val="center"/>
          </w:tcPr>
          <w:p>
            <w:pPr>
              <w:jc w:val="center"/>
              <w:rPr>
                <w:b/>
                <w:sz w:val="24"/>
              </w:rPr>
            </w:pPr>
            <w:r>
              <w:rPr>
                <w:b/>
                <w:sz w:val="24"/>
              </w:rPr>
              <w:t>总课时</w:t>
            </w:r>
          </w:p>
        </w:tc>
        <w:tc>
          <w:tcPr>
            <w:tcW w:w="779" w:type="dxa"/>
            <w:tcBorders>
              <w:top w:val="outset" w:color="auto" w:sz="6" w:space="0"/>
              <w:left w:val="outset" w:color="auto" w:sz="6" w:space="0"/>
              <w:bottom w:val="outset" w:color="auto" w:sz="6" w:space="0"/>
              <w:right w:val="outset" w:color="auto" w:sz="6" w:space="0"/>
            </w:tcBorders>
            <w:vAlign w:val="center"/>
          </w:tcPr>
          <w:p>
            <w:pPr>
              <w:jc w:val="both"/>
              <w:rPr>
                <w:b/>
                <w:sz w:val="24"/>
              </w:rPr>
            </w:pPr>
            <w:r>
              <w:rPr>
                <w:rFonts w:hint="eastAsia"/>
                <w:b/>
                <w:sz w:val="24"/>
              </w:rPr>
              <w:t>18</w:t>
            </w:r>
          </w:p>
        </w:tc>
        <w:tc>
          <w:tcPr>
            <w:tcW w:w="1365" w:type="dxa"/>
            <w:tcBorders>
              <w:top w:val="outset" w:color="auto" w:sz="6" w:space="0"/>
              <w:left w:val="outset" w:color="auto" w:sz="6" w:space="0"/>
              <w:bottom w:val="outset" w:color="auto" w:sz="6" w:space="0"/>
              <w:right w:val="outset" w:color="auto" w:sz="6" w:space="0"/>
            </w:tcBorders>
            <w:vAlign w:val="center"/>
          </w:tcPr>
          <w:p>
            <w:pPr>
              <w:jc w:val="center"/>
              <w:rPr>
                <w:b/>
                <w:sz w:val="24"/>
              </w:rPr>
            </w:pPr>
            <w:r>
              <w:rPr>
                <w:b/>
                <w:sz w:val="24"/>
              </w:rPr>
              <w:t>课程类型</w:t>
            </w:r>
          </w:p>
        </w:tc>
        <w:tc>
          <w:tcPr>
            <w:tcW w:w="1281" w:type="dxa"/>
            <w:tcBorders>
              <w:top w:val="outset" w:color="auto" w:sz="6" w:space="0"/>
              <w:left w:val="outset" w:color="auto" w:sz="6" w:space="0"/>
              <w:bottom w:val="outset" w:color="auto" w:sz="6" w:space="0"/>
              <w:right w:val="outset" w:color="auto" w:sz="6" w:space="0"/>
            </w:tcBorders>
            <w:vAlign w:val="center"/>
          </w:tcPr>
          <w:p>
            <w:pPr>
              <w:jc w:val="center"/>
              <w:rPr>
                <w:b/>
                <w:sz w:val="24"/>
              </w:rPr>
            </w:pPr>
            <w:r>
              <w:rPr>
                <w:rFonts w:hint="eastAsia"/>
                <w:b/>
                <w:sz w:val="24"/>
              </w:rPr>
              <w:t>知识拓展类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jc w:val="center"/>
        </w:trPr>
        <w:tc>
          <w:tcPr>
            <w:tcW w:w="1490" w:type="dxa"/>
            <w:tcBorders>
              <w:top w:val="outset" w:color="auto" w:sz="6" w:space="0"/>
              <w:left w:val="outset" w:color="auto" w:sz="6" w:space="0"/>
              <w:bottom w:val="outset" w:color="auto" w:sz="6" w:space="0"/>
              <w:right w:val="outset" w:color="auto" w:sz="6" w:space="0"/>
            </w:tcBorders>
            <w:vAlign w:val="center"/>
          </w:tcPr>
          <w:p>
            <w:pPr>
              <w:rPr>
                <w:b/>
                <w:sz w:val="24"/>
              </w:rPr>
            </w:pPr>
            <w:r>
              <w:rPr>
                <w:b/>
                <w:sz w:val="24"/>
              </w:rPr>
              <w:t>课程简介（200字内）</w:t>
            </w:r>
          </w:p>
        </w:tc>
        <w:tc>
          <w:tcPr>
            <w:tcW w:w="6892" w:type="dxa"/>
            <w:gridSpan w:val="5"/>
            <w:tcBorders>
              <w:top w:val="outset" w:color="auto" w:sz="6" w:space="0"/>
              <w:left w:val="outset" w:color="auto" w:sz="6" w:space="0"/>
              <w:bottom w:val="outset" w:color="auto" w:sz="6" w:space="0"/>
              <w:right w:val="outset" w:color="auto" w:sz="6" w:space="0"/>
            </w:tcBorders>
          </w:tcPr>
          <w:p>
            <w:pPr>
              <w:rPr>
                <w:rFonts w:hint="eastAsia"/>
                <w:b/>
                <w:sz w:val="24"/>
                <w:lang w:val="en-US" w:eastAsia="zh-CN"/>
              </w:rPr>
            </w:pPr>
            <w:r>
              <w:rPr>
                <w:b/>
                <w:sz w:val="24"/>
              </w:rPr>
              <w:t> </w:t>
            </w:r>
            <w:r>
              <w:rPr>
                <w:rFonts w:hint="eastAsia"/>
                <w:b/>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482" w:firstLineChars="200"/>
              <w:textAlignment w:val="auto"/>
              <w:outlineLvl w:val="9"/>
              <w:rPr>
                <w:rFonts w:hint="eastAsia"/>
                <w:b/>
                <w:sz w:val="24"/>
                <w:lang w:val="en-US" w:eastAsia="zh-CN"/>
              </w:rPr>
            </w:pPr>
            <w:r>
              <w:rPr>
                <w:rFonts w:hint="eastAsia"/>
                <w:b/>
                <w:sz w:val="24"/>
                <w:lang w:val="en-US" w:eastAsia="zh-CN"/>
              </w:rPr>
              <w:t>昆虫是地球上动物中最为丰富和多样化的种类，它既给人类带来巨大的威胁，成为我们生存的竞争对手，如危害作物和建筑以及传播疾病的害虫；又给人类带来显著的利益，如蜜蜂、家蚕等益虫，成为我们生活的一部分。</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482" w:firstLineChars="200"/>
              <w:textAlignment w:val="auto"/>
              <w:outlineLvl w:val="9"/>
              <w:rPr>
                <w:rFonts w:hint="eastAsia"/>
                <w:b/>
                <w:sz w:val="24"/>
                <w:lang w:val="en-US" w:eastAsia="zh-CN"/>
              </w:rPr>
            </w:pPr>
            <w:r>
              <w:rPr>
                <w:rFonts w:hint="eastAsia"/>
                <w:b/>
                <w:sz w:val="24"/>
                <w:lang w:val="en-US" w:eastAsia="zh-CN"/>
              </w:rPr>
              <w:t>本课程主要介绍了昆虫的种类，例举身边常见的昆虫，了解生活中的有害昆虫，提出防治措施，并提供昆虫图片欣赏，提高审美情操。</w:t>
            </w:r>
          </w:p>
          <w:p>
            <w:pPr>
              <w:rPr>
                <w:rFonts w:hint="eastAsia"/>
                <w:b/>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97" w:hRule="atLeast"/>
          <w:tblCellSpacing w:w="0" w:type="dxa"/>
          <w:jc w:val="center"/>
        </w:trPr>
        <w:tc>
          <w:tcPr>
            <w:tcW w:w="1490" w:type="dxa"/>
            <w:tcBorders>
              <w:top w:val="outset" w:color="auto" w:sz="6" w:space="0"/>
              <w:left w:val="outset" w:color="auto" w:sz="6" w:space="0"/>
              <w:bottom w:val="outset" w:color="auto" w:sz="6" w:space="0"/>
              <w:right w:val="outset" w:color="auto" w:sz="6" w:space="0"/>
            </w:tcBorders>
            <w:vAlign w:val="center"/>
          </w:tcPr>
          <w:p>
            <w:pPr>
              <w:rPr>
                <w:b/>
                <w:sz w:val="24"/>
              </w:rPr>
            </w:pPr>
            <w:r>
              <w:rPr>
                <w:b/>
                <w:sz w:val="24"/>
              </w:rPr>
              <w:t>背景分析</w:t>
            </w:r>
          </w:p>
          <w:p>
            <w:pPr>
              <w:rPr>
                <w:b/>
                <w:sz w:val="24"/>
              </w:rPr>
            </w:pPr>
            <w:r>
              <w:rPr>
                <w:b/>
                <w:sz w:val="24"/>
              </w:rPr>
              <w:t>（500字内）</w:t>
            </w:r>
          </w:p>
        </w:tc>
        <w:tc>
          <w:tcPr>
            <w:tcW w:w="6892" w:type="dxa"/>
            <w:gridSpan w:val="5"/>
            <w:tcBorders>
              <w:top w:val="outset" w:color="auto" w:sz="6" w:space="0"/>
              <w:left w:val="outset" w:color="auto" w:sz="6" w:space="0"/>
              <w:bottom w:val="outset" w:color="auto" w:sz="6" w:space="0"/>
              <w:right w:val="outset" w:color="auto" w:sz="6" w:space="0"/>
            </w:tcBorders>
          </w:tcPr>
          <w:p>
            <w:pPr>
              <w:ind w:firstLine="482" w:firstLineChars="200"/>
              <w:rPr>
                <w:rFonts w:hint="eastAsia"/>
                <w:b/>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482" w:firstLineChars="200"/>
              <w:jc w:val="left"/>
              <w:textAlignment w:val="auto"/>
              <w:outlineLvl w:val="9"/>
              <w:rPr>
                <w:rFonts w:hint="eastAsia"/>
                <w:b/>
                <w:sz w:val="24"/>
                <w:lang w:val="en-US" w:eastAsia="zh-CN"/>
              </w:rPr>
            </w:pPr>
            <w:r>
              <w:rPr>
                <w:rFonts w:hint="eastAsia"/>
                <w:b/>
                <w:sz w:val="24"/>
                <w:lang w:val="en-US" w:eastAsia="zh-CN"/>
              </w:rPr>
              <w:t>昆虫种类繁多、形态各异，是地球上数量最多的动物群体，在所有生物种类(包括细菌、真菌、病毒)中占了超过50%，它们的踪迹几乎遍布世界的每一个角落。它们不但种类多，而且同种的个体数量也十分惊人，分布面之广，没有其他纲的动物可以与之相比，几乎遍及整个地球，分有不同的种类。此外，多数昆虫还可以做标本和珍贵的药材，是人类可以利用的良好生物资源。</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482" w:firstLineChars="200"/>
              <w:jc w:val="center"/>
              <w:textAlignment w:val="auto"/>
              <w:outlineLvl w:val="9"/>
              <w:rPr>
                <w:rFonts w:hint="eastAsia"/>
                <w:b/>
                <w:sz w:val="24"/>
                <w:lang w:val="en-US" w:eastAsia="zh-CN"/>
              </w:rPr>
            </w:pPr>
            <w:r>
              <w:rPr>
                <w:rFonts w:hint="eastAsia"/>
                <w:b/>
                <w:sz w:val="24"/>
                <w:lang w:val="en-US" w:eastAsia="zh-CN"/>
              </w:rPr>
              <w:t>作为自然界的一员，昆虫的世界，是真实、生动的，折射出人类社会的方方面面。教材中注重与生活的联系，关注与人类生产、生活的应用。而昆虫给人类带来的影响巨大，走进昆虫能让人更深刻认识到昆虫与人类生活的紧密联系，密不可分；认识生物与生物，生物与环境的统一整体；同时对昆虫奥秘的探索，有助于激发学习兴趣，开发学习潜能，达到学科素养培养人的目标，结合普通高中的教育培养目标，为学生的终身发展奠定基础。</w:t>
            </w:r>
          </w:p>
          <w:p>
            <w:pPr>
              <w:rPr>
                <w:rFonts w:hint="eastAsia"/>
                <w:b/>
                <w:sz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490" w:type="dxa"/>
            <w:tcBorders>
              <w:top w:val="outset" w:color="auto" w:sz="6" w:space="0"/>
              <w:left w:val="outset" w:color="auto" w:sz="6" w:space="0"/>
              <w:bottom w:val="outset" w:color="auto" w:sz="6" w:space="0"/>
              <w:right w:val="outset" w:color="auto" w:sz="6" w:space="0"/>
            </w:tcBorders>
            <w:vAlign w:val="center"/>
          </w:tcPr>
          <w:p>
            <w:pPr>
              <w:jc w:val="center"/>
              <w:rPr>
                <w:b/>
                <w:sz w:val="24"/>
              </w:rPr>
            </w:pPr>
          </w:p>
          <w:p>
            <w:pPr>
              <w:jc w:val="center"/>
              <w:rPr>
                <w:b/>
                <w:sz w:val="24"/>
              </w:rPr>
            </w:pPr>
            <w:r>
              <w:rPr>
                <w:b/>
                <w:sz w:val="24"/>
              </w:rPr>
              <w:t>课程目标</w:t>
            </w:r>
          </w:p>
          <w:p>
            <w:pPr>
              <w:jc w:val="center"/>
              <w:rPr>
                <w:b/>
                <w:sz w:val="24"/>
              </w:rPr>
            </w:pPr>
          </w:p>
        </w:tc>
        <w:tc>
          <w:tcPr>
            <w:tcW w:w="6892" w:type="dxa"/>
            <w:gridSpan w:val="5"/>
            <w:tcBorders>
              <w:top w:val="outset" w:color="auto" w:sz="6" w:space="0"/>
              <w:left w:val="outset" w:color="auto" w:sz="6" w:space="0"/>
              <w:bottom w:val="outset" w:color="auto" w:sz="6" w:space="0"/>
              <w:right w:val="outset" w:color="auto" w:sz="6" w:space="0"/>
            </w:tcBorders>
          </w:tcPr>
          <w:p>
            <w:pPr>
              <w:ind w:firstLine="482" w:firstLineChars="200"/>
              <w:rPr>
                <w:rFonts w:hint="eastAsia"/>
                <w:b/>
                <w:sz w:val="24"/>
                <w:lang w:eastAsia="zh-CN"/>
              </w:rPr>
            </w:pPr>
          </w:p>
          <w:p>
            <w:pPr>
              <w:ind w:firstLine="482" w:firstLineChars="200"/>
              <w:rPr>
                <w:rFonts w:hint="eastAsia"/>
                <w:b/>
                <w:sz w:val="24"/>
                <w:lang w:val="en-US" w:eastAsia="zh-CN"/>
              </w:rPr>
            </w:pPr>
            <w:r>
              <w:rPr>
                <w:rFonts w:hint="eastAsia"/>
                <w:b/>
                <w:sz w:val="24"/>
                <w:lang w:eastAsia="zh-CN"/>
              </w:rPr>
              <w:t>本课程学习旨在能将所学知识应用于实践，指导生产应用，</w:t>
            </w:r>
            <w:r>
              <w:rPr>
                <w:rFonts w:hint="eastAsia"/>
                <w:b/>
                <w:sz w:val="24"/>
              </w:rPr>
              <w:t>实现理论与实际相结合，发展“科学精神与社会责任”</w:t>
            </w:r>
            <w:r>
              <w:rPr>
                <w:rFonts w:hint="eastAsia"/>
                <w:b/>
                <w:sz w:val="24"/>
                <w:lang w:eastAsia="zh-CN"/>
              </w:rPr>
              <w:t>的</w:t>
            </w:r>
            <w:r>
              <w:rPr>
                <w:rFonts w:hint="eastAsia"/>
                <w:b/>
                <w:sz w:val="24"/>
              </w:rPr>
              <w:t>核心素养。“素养”是在特定情境中综合运用知识、技能和态度解决问题的高级能力和人性能力</w:t>
            </w:r>
            <w:r>
              <w:rPr>
                <w:rFonts w:hint="eastAsia"/>
                <w:b/>
                <w:sz w:val="24"/>
                <w:lang w:val="en-US" w:eastAsia="zh-CN"/>
              </w:rPr>
              <w:t>;</w:t>
            </w:r>
            <w:bookmarkStart w:id="0" w:name="_GoBack"/>
            <w:bookmarkEnd w:id="0"/>
            <w:r>
              <w:rPr>
                <w:rFonts w:hint="eastAsia"/>
                <w:b/>
                <w:sz w:val="24"/>
              </w:rPr>
              <w:t>“核心素养”是人适应信息时代和知识社会的需要，解决复杂问题和适应不可预测情境的高级能力与人性能力</w:t>
            </w:r>
            <w:r>
              <w:rPr>
                <w:rFonts w:hint="eastAsia"/>
                <w:b/>
                <w:sz w:val="24"/>
                <w:lang w:eastAsia="zh-CN"/>
              </w:rPr>
              <w:t>。它</w:t>
            </w:r>
            <w:r>
              <w:rPr>
                <w:rFonts w:hint="eastAsia"/>
                <w:b/>
                <w:sz w:val="24"/>
              </w:rPr>
              <w:t>是21世纪个人终生发展和适应社会变迁所需的必备品格和关键能力</w:t>
            </w:r>
            <w:r>
              <w:rPr>
                <w:rFonts w:hint="eastAsia"/>
                <w:b/>
                <w:sz w:val="24"/>
                <w:lang w:eastAsia="zh-CN"/>
              </w:rPr>
              <w:t>，</w:t>
            </w:r>
            <w:r>
              <w:rPr>
                <w:rFonts w:hint="eastAsia"/>
                <w:b/>
                <w:sz w:val="24"/>
              </w:rPr>
              <w:t>它关心的是一门学科究竟对一个人的关键能力和必备品格的形成有什么样的贡献，而不只是本门学科的具体知识内容。高中</w:t>
            </w:r>
            <w:r>
              <w:rPr>
                <w:rFonts w:hint="eastAsia"/>
                <w:b/>
                <w:sz w:val="24"/>
                <w:lang w:eastAsia="zh-CN"/>
              </w:rPr>
              <w:t>生物</w:t>
            </w:r>
            <w:r>
              <w:rPr>
                <w:rFonts w:hint="eastAsia"/>
                <w:b/>
                <w:sz w:val="24"/>
              </w:rPr>
              <w:t>核心素养是高中学生发展核心素养的重要组成部分，是高中</w:t>
            </w:r>
            <w:r>
              <w:rPr>
                <w:rFonts w:hint="eastAsia"/>
                <w:b/>
                <w:sz w:val="24"/>
                <w:lang w:eastAsia="zh-CN"/>
              </w:rPr>
              <w:t>生物</w:t>
            </w:r>
            <w:r>
              <w:rPr>
                <w:rFonts w:hint="eastAsia"/>
                <w:b/>
                <w:sz w:val="24"/>
              </w:rPr>
              <w:t>教育活动的总目标。</w:t>
            </w:r>
            <w:r>
              <w:rPr>
                <w:rFonts w:hint="eastAsia"/>
                <w:b/>
                <w:sz w:val="24"/>
                <w:lang w:val="en-US" w:eastAsia="zh-CN"/>
              </w:rPr>
              <w:t>通过本课程，旨在激发学习兴趣，开发学习潜能，达到学科素养培养人的目标。</w:t>
            </w:r>
          </w:p>
          <w:p>
            <w:pPr>
              <w:rPr>
                <w:rFonts w:hint="eastAsia"/>
                <w:b/>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71" w:hRule="atLeast"/>
          <w:tblCellSpacing w:w="0" w:type="dxa"/>
          <w:jc w:val="center"/>
        </w:trPr>
        <w:tc>
          <w:tcPr>
            <w:tcW w:w="1490" w:type="dxa"/>
            <w:tcBorders>
              <w:top w:val="outset" w:color="auto" w:sz="6" w:space="0"/>
              <w:left w:val="outset" w:color="auto" w:sz="6" w:space="0"/>
              <w:bottom w:val="outset" w:color="auto" w:sz="6" w:space="0"/>
              <w:right w:val="outset" w:color="auto" w:sz="6" w:space="0"/>
            </w:tcBorders>
            <w:vAlign w:val="center"/>
          </w:tcPr>
          <w:p>
            <w:pPr>
              <w:rPr>
                <w:b/>
                <w:sz w:val="24"/>
              </w:rPr>
            </w:pPr>
            <w:r>
              <w:rPr>
                <w:b/>
                <w:sz w:val="24"/>
              </w:rPr>
              <w:t>课程内容与实施（请列出教学进度，包括日期、周次、内容、实施要求）</w:t>
            </w:r>
          </w:p>
        </w:tc>
        <w:tc>
          <w:tcPr>
            <w:tcW w:w="6892" w:type="dxa"/>
            <w:gridSpan w:val="5"/>
            <w:tcBorders>
              <w:top w:val="outset" w:color="auto" w:sz="6" w:space="0"/>
              <w:left w:val="outset" w:color="auto" w:sz="6" w:space="0"/>
              <w:bottom w:val="outset" w:color="auto" w:sz="6" w:space="0"/>
              <w:right w:val="outset" w:color="auto" w:sz="6" w:space="0"/>
            </w:tcBorders>
          </w:tcPr>
          <w:p>
            <w:pPr>
              <w:rPr>
                <w:b/>
                <w:sz w:val="24"/>
              </w:rPr>
            </w:pPr>
          </w:p>
          <w:p>
            <w:pPr>
              <w:adjustRightInd w:val="0"/>
              <w:snapToGrid w:val="0"/>
              <w:spacing w:line="360" w:lineRule="auto"/>
              <w:rPr>
                <w:rFonts w:hint="eastAsia"/>
                <w:b/>
                <w:sz w:val="24"/>
              </w:rPr>
            </w:pPr>
            <w:r>
              <w:rPr>
                <w:rFonts w:hint="eastAsia"/>
                <w:b/>
                <w:sz w:val="24"/>
              </w:rPr>
              <w:t>第1周：昆虫的基本构造</w:t>
            </w:r>
          </w:p>
          <w:p>
            <w:pPr>
              <w:adjustRightInd w:val="0"/>
              <w:snapToGrid w:val="0"/>
              <w:spacing w:line="360" w:lineRule="auto"/>
              <w:rPr>
                <w:rFonts w:hint="eastAsia"/>
                <w:b/>
                <w:sz w:val="24"/>
                <w:lang w:eastAsia="zh-CN"/>
              </w:rPr>
            </w:pPr>
            <w:r>
              <w:rPr>
                <w:rFonts w:hint="eastAsia"/>
                <w:b/>
                <w:sz w:val="24"/>
              </w:rPr>
              <w:t>第2周：昆虫与人</w:t>
            </w:r>
            <w:r>
              <w:rPr>
                <w:rFonts w:hint="eastAsia"/>
                <w:b/>
                <w:sz w:val="24"/>
                <w:lang w:eastAsia="zh-CN"/>
              </w:rPr>
              <w:t>类的关系</w:t>
            </w:r>
          </w:p>
          <w:p>
            <w:pPr>
              <w:adjustRightInd w:val="0"/>
              <w:snapToGrid w:val="0"/>
              <w:spacing w:line="360" w:lineRule="auto"/>
              <w:rPr>
                <w:rFonts w:hint="eastAsia"/>
                <w:b/>
                <w:sz w:val="24"/>
              </w:rPr>
            </w:pPr>
            <w:r>
              <w:rPr>
                <w:rFonts w:hint="eastAsia"/>
                <w:b/>
                <w:sz w:val="24"/>
              </w:rPr>
              <w:t>第3周：昆虫的分类</w:t>
            </w:r>
          </w:p>
          <w:p>
            <w:pPr>
              <w:adjustRightInd w:val="0"/>
              <w:snapToGrid w:val="0"/>
              <w:spacing w:line="360" w:lineRule="auto"/>
              <w:rPr>
                <w:rFonts w:hint="eastAsia"/>
                <w:b/>
                <w:sz w:val="24"/>
              </w:rPr>
            </w:pPr>
            <w:r>
              <w:rPr>
                <w:rFonts w:hint="eastAsia"/>
                <w:b/>
                <w:sz w:val="24"/>
              </w:rPr>
              <w:t>第4周：蟑螂</w:t>
            </w:r>
          </w:p>
          <w:p>
            <w:pPr>
              <w:adjustRightInd w:val="0"/>
              <w:snapToGrid w:val="0"/>
              <w:spacing w:line="360" w:lineRule="auto"/>
              <w:rPr>
                <w:rFonts w:hint="eastAsia"/>
                <w:b/>
                <w:sz w:val="24"/>
              </w:rPr>
            </w:pPr>
            <w:r>
              <w:rPr>
                <w:rFonts w:hint="eastAsia"/>
                <w:b/>
                <w:sz w:val="24"/>
              </w:rPr>
              <w:t>第5周：苍蝇</w:t>
            </w:r>
          </w:p>
          <w:p>
            <w:pPr>
              <w:adjustRightInd w:val="0"/>
              <w:snapToGrid w:val="0"/>
              <w:spacing w:line="360" w:lineRule="auto"/>
              <w:rPr>
                <w:rFonts w:hint="eastAsia"/>
                <w:b/>
                <w:sz w:val="24"/>
                <w:lang w:eastAsia="zh-CN"/>
              </w:rPr>
            </w:pPr>
            <w:r>
              <w:rPr>
                <w:rFonts w:hint="eastAsia"/>
                <w:b/>
                <w:sz w:val="24"/>
              </w:rPr>
              <w:t>第6周：蚊子</w:t>
            </w:r>
          </w:p>
          <w:p>
            <w:pPr>
              <w:adjustRightInd w:val="0"/>
              <w:snapToGrid w:val="0"/>
              <w:spacing w:line="360" w:lineRule="auto"/>
              <w:rPr>
                <w:rFonts w:hint="eastAsia" w:eastAsiaTheme="minorEastAsia"/>
                <w:b/>
                <w:sz w:val="24"/>
                <w:lang w:eastAsia="zh-CN"/>
              </w:rPr>
            </w:pPr>
            <w:r>
              <w:rPr>
                <w:rFonts w:hint="eastAsia"/>
                <w:b/>
                <w:sz w:val="24"/>
              </w:rPr>
              <w:t>第7周：</w:t>
            </w:r>
            <w:r>
              <w:rPr>
                <w:rFonts w:hint="eastAsia"/>
                <w:b/>
                <w:sz w:val="24"/>
                <w:lang w:eastAsia="zh-CN"/>
              </w:rPr>
              <w:t>蜣螂</w:t>
            </w:r>
          </w:p>
          <w:p>
            <w:pPr>
              <w:adjustRightInd w:val="0"/>
              <w:snapToGrid w:val="0"/>
              <w:spacing w:line="360" w:lineRule="auto"/>
              <w:rPr>
                <w:rFonts w:hint="eastAsia" w:eastAsiaTheme="minorEastAsia"/>
                <w:b/>
                <w:sz w:val="24"/>
                <w:lang w:eastAsia="zh-CN"/>
              </w:rPr>
            </w:pPr>
            <w:r>
              <w:rPr>
                <w:rFonts w:hint="eastAsia"/>
                <w:b/>
                <w:sz w:val="24"/>
              </w:rPr>
              <w:t>第8周：</w:t>
            </w:r>
            <w:r>
              <w:rPr>
                <w:rFonts w:hint="eastAsia"/>
                <w:b/>
                <w:sz w:val="24"/>
                <w:lang w:eastAsia="zh-CN"/>
              </w:rPr>
              <w:t>黄蜂</w:t>
            </w:r>
          </w:p>
          <w:p>
            <w:pPr>
              <w:adjustRightInd w:val="0"/>
              <w:snapToGrid w:val="0"/>
              <w:spacing w:line="360" w:lineRule="auto"/>
              <w:rPr>
                <w:rFonts w:hint="eastAsia" w:eastAsiaTheme="minorEastAsia"/>
                <w:b/>
                <w:sz w:val="24"/>
                <w:lang w:eastAsia="zh-CN"/>
              </w:rPr>
            </w:pPr>
            <w:r>
              <w:rPr>
                <w:rFonts w:hint="eastAsia"/>
                <w:b/>
                <w:sz w:val="24"/>
              </w:rPr>
              <w:t>第9周：</w:t>
            </w:r>
            <w:r>
              <w:rPr>
                <w:rFonts w:hint="eastAsia"/>
                <w:b/>
                <w:sz w:val="24"/>
                <w:lang w:eastAsia="zh-CN"/>
              </w:rPr>
              <w:t>蝉</w:t>
            </w:r>
          </w:p>
          <w:p>
            <w:pPr>
              <w:adjustRightInd w:val="0"/>
              <w:snapToGrid w:val="0"/>
              <w:spacing w:line="360" w:lineRule="auto"/>
              <w:rPr>
                <w:rFonts w:hint="eastAsia" w:eastAsiaTheme="minorEastAsia"/>
                <w:b/>
                <w:sz w:val="24"/>
                <w:lang w:eastAsia="zh-CN"/>
              </w:rPr>
            </w:pPr>
            <w:r>
              <w:rPr>
                <w:rFonts w:hint="eastAsia"/>
                <w:b/>
                <w:sz w:val="24"/>
              </w:rPr>
              <w:t>第10周：</w:t>
            </w:r>
            <w:r>
              <w:rPr>
                <w:rFonts w:hint="eastAsia"/>
                <w:b/>
                <w:sz w:val="24"/>
                <w:lang w:eastAsia="zh-CN"/>
              </w:rPr>
              <w:t>萤火虫</w:t>
            </w:r>
          </w:p>
          <w:p>
            <w:pPr>
              <w:adjustRightInd w:val="0"/>
              <w:snapToGrid w:val="0"/>
              <w:spacing w:line="360" w:lineRule="auto"/>
              <w:rPr>
                <w:rFonts w:hint="eastAsia"/>
                <w:b/>
                <w:sz w:val="24"/>
                <w:lang w:eastAsia="zh-CN"/>
              </w:rPr>
            </w:pPr>
            <w:r>
              <w:rPr>
                <w:rFonts w:hint="eastAsia"/>
                <w:b/>
                <w:sz w:val="24"/>
              </w:rPr>
              <w:t>第11周：昆虫</w:t>
            </w:r>
            <w:r>
              <w:rPr>
                <w:rFonts w:hint="eastAsia"/>
                <w:b/>
                <w:sz w:val="24"/>
                <w:lang w:eastAsia="zh-CN"/>
              </w:rPr>
              <w:t>蜕变和变态</w:t>
            </w:r>
          </w:p>
          <w:p>
            <w:pPr>
              <w:adjustRightInd w:val="0"/>
              <w:snapToGrid w:val="0"/>
              <w:spacing w:line="360" w:lineRule="auto"/>
              <w:rPr>
                <w:rFonts w:hint="eastAsia" w:eastAsiaTheme="minorEastAsia"/>
                <w:b/>
                <w:sz w:val="24"/>
                <w:lang w:val="en-US" w:eastAsia="zh-CN"/>
              </w:rPr>
            </w:pPr>
            <w:r>
              <w:rPr>
                <w:rFonts w:hint="eastAsia"/>
                <w:b/>
                <w:sz w:val="24"/>
              </w:rPr>
              <w:t>第12周：</w:t>
            </w:r>
            <w:r>
              <w:rPr>
                <w:rFonts w:hint="eastAsia"/>
                <w:b/>
                <w:sz w:val="24"/>
                <w:lang w:eastAsia="zh-CN"/>
              </w:rPr>
              <w:t>昆虫的爱情</w:t>
            </w:r>
            <w:r>
              <w:rPr>
                <w:rFonts w:hint="eastAsia"/>
                <w:b/>
                <w:sz w:val="24"/>
                <w:lang w:val="en-US" w:eastAsia="zh-CN"/>
              </w:rPr>
              <w:t>1</w:t>
            </w:r>
          </w:p>
          <w:p>
            <w:pPr>
              <w:adjustRightInd w:val="0"/>
              <w:snapToGrid w:val="0"/>
              <w:spacing w:line="360" w:lineRule="auto"/>
              <w:rPr>
                <w:rFonts w:hint="eastAsia"/>
                <w:b/>
                <w:sz w:val="24"/>
                <w:lang w:val="en-US" w:eastAsia="zh-CN"/>
              </w:rPr>
            </w:pPr>
            <w:r>
              <w:rPr>
                <w:rFonts w:hint="eastAsia"/>
                <w:b/>
                <w:sz w:val="24"/>
              </w:rPr>
              <w:t>第13周：</w:t>
            </w:r>
            <w:r>
              <w:rPr>
                <w:rFonts w:hint="eastAsia"/>
                <w:b/>
                <w:sz w:val="24"/>
                <w:lang w:eastAsia="zh-CN"/>
              </w:rPr>
              <w:t>昆虫的爱情</w:t>
            </w:r>
            <w:r>
              <w:rPr>
                <w:rFonts w:hint="eastAsia"/>
                <w:b/>
                <w:sz w:val="24"/>
                <w:lang w:val="en-US" w:eastAsia="zh-CN"/>
              </w:rPr>
              <w:t>2</w:t>
            </w:r>
          </w:p>
          <w:p>
            <w:pPr>
              <w:adjustRightInd w:val="0"/>
              <w:snapToGrid w:val="0"/>
              <w:spacing w:line="360" w:lineRule="auto"/>
              <w:rPr>
                <w:rFonts w:hint="eastAsia"/>
                <w:b/>
                <w:sz w:val="24"/>
              </w:rPr>
            </w:pPr>
            <w:r>
              <w:rPr>
                <w:rFonts w:hint="eastAsia"/>
                <w:b/>
                <w:sz w:val="24"/>
              </w:rPr>
              <w:t>第14周：虫虫生死恋</w:t>
            </w:r>
          </w:p>
          <w:p>
            <w:pPr>
              <w:adjustRightInd w:val="0"/>
              <w:snapToGrid w:val="0"/>
              <w:spacing w:line="360" w:lineRule="auto"/>
              <w:rPr>
                <w:rFonts w:hint="eastAsia"/>
                <w:b/>
                <w:sz w:val="24"/>
              </w:rPr>
            </w:pPr>
            <w:r>
              <w:rPr>
                <w:rFonts w:hint="eastAsia"/>
                <w:b/>
                <w:sz w:val="24"/>
              </w:rPr>
              <w:t>第15周：可怜天下父母心</w:t>
            </w:r>
          </w:p>
          <w:p>
            <w:pPr>
              <w:adjustRightInd w:val="0"/>
              <w:snapToGrid w:val="0"/>
              <w:spacing w:line="360" w:lineRule="auto"/>
              <w:rPr>
                <w:rFonts w:hint="eastAsia"/>
                <w:b/>
                <w:sz w:val="24"/>
                <w:lang w:val="en-US" w:eastAsia="zh-CN"/>
              </w:rPr>
            </w:pPr>
            <w:r>
              <w:rPr>
                <w:rFonts w:hint="eastAsia"/>
                <w:b/>
                <w:sz w:val="24"/>
              </w:rPr>
              <w:t>第16周：荒野传奇</w:t>
            </w:r>
            <w:r>
              <w:rPr>
                <w:rFonts w:hint="eastAsia"/>
                <w:b/>
                <w:sz w:val="24"/>
                <w:lang w:val="en-US" w:eastAsia="zh-CN"/>
              </w:rPr>
              <w:t>（学生搜集）</w:t>
            </w:r>
          </w:p>
          <w:p>
            <w:pPr>
              <w:adjustRightInd w:val="0"/>
              <w:snapToGrid w:val="0"/>
              <w:spacing w:line="360" w:lineRule="auto"/>
              <w:rPr>
                <w:rFonts w:hint="eastAsia"/>
                <w:b/>
                <w:sz w:val="24"/>
              </w:rPr>
            </w:pPr>
            <w:r>
              <w:rPr>
                <w:rFonts w:hint="eastAsia"/>
                <w:b/>
                <w:sz w:val="24"/>
              </w:rPr>
              <w:t>第17周：昆虫标本的制作方法</w:t>
            </w:r>
          </w:p>
          <w:p>
            <w:pPr>
              <w:adjustRightInd w:val="0"/>
              <w:snapToGrid w:val="0"/>
              <w:spacing w:line="360" w:lineRule="auto"/>
              <w:rPr>
                <w:rFonts w:hint="eastAsia"/>
                <w:b/>
                <w:sz w:val="24"/>
              </w:rPr>
            </w:pPr>
            <w:r>
              <w:rPr>
                <w:rFonts w:hint="eastAsia"/>
                <w:b/>
                <w:sz w:val="24"/>
              </w:rPr>
              <w:t>第18周：昆虫标本欣赏</w:t>
            </w:r>
          </w:p>
          <w:p>
            <w:pPr>
              <w:adjustRightInd w:val="0"/>
              <w:snapToGrid w:val="0"/>
              <w:spacing w:line="360" w:lineRule="auto"/>
              <w:rPr>
                <w:rFonts w:hint="eastAsia"/>
                <w:b/>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490" w:type="dxa"/>
            <w:tcBorders>
              <w:top w:val="outset" w:color="auto" w:sz="6" w:space="0"/>
              <w:left w:val="outset" w:color="auto" w:sz="6" w:space="0"/>
              <w:bottom w:val="outset" w:color="auto" w:sz="6" w:space="0"/>
              <w:right w:val="outset" w:color="auto" w:sz="6" w:space="0"/>
            </w:tcBorders>
            <w:vAlign w:val="center"/>
          </w:tcPr>
          <w:p>
            <w:pPr>
              <w:rPr>
                <w:b/>
                <w:sz w:val="24"/>
              </w:rPr>
            </w:pPr>
            <w:r>
              <w:rPr>
                <w:b/>
                <w:sz w:val="24"/>
              </w:rPr>
              <w:t>评价活动/成绩评定</w:t>
            </w:r>
          </w:p>
        </w:tc>
        <w:tc>
          <w:tcPr>
            <w:tcW w:w="6892" w:type="dxa"/>
            <w:gridSpan w:val="5"/>
            <w:tcBorders>
              <w:top w:val="outset" w:color="auto" w:sz="6" w:space="0"/>
              <w:left w:val="outset" w:color="auto" w:sz="6" w:space="0"/>
              <w:bottom w:val="outset" w:color="auto" w:sz="6" w:space="0"/>
              <w:right w:val="outset" w:color="auto" w:sz="6" w:space="0"/>
            </w:tcBorders>
          </w:tcPr>
          <w:p>
            <w:pPr>
              <w:adjustRightInd w:val="0"/>
              <w:snapToGrid w:val="0"/>
              <w:spacing w:before="143" w:beforeLines="50" w:line="360" w:lineRule="auto"/>
              <w:rPr>
                <w:rFonts w:hint="eastAsia"/>
                <w:b/>
                <w:sz w:val="24"/>
              </w:rPr>
            </w:pPr>
            <w:r>
              <w:rPr>
                <w:b/>
                <w:sz w:val="24"/>
              </w:rPr>
              <w:t> </w:t>
            </w:r>
            <w:r>
              <w:rPr>
                <w:rFonts w:hint="eastAsia"/>
                <w:b/>
                <w:sz w:val="24"/>
              </w:rPr>
              <w:t>1、过程性评价：从课堂出勤情况和参与程度两个方面进行评价。</w:t>
            </w:r>
          </w:p>
          <w:p>
            <w:pPr>
              <w:adjustRightInd w:val="0"/>
              <w:snapToGrid w:val="0"/>
              <w:spacing w:line="360" w:lineRule="auto"/>
              <w:rPr>
                <w:rFonts w:hint="eastAsia"/>
                <w:b/>
                <w:sz w:val="24"/>
              </w:rPr>
            </w:pPr>
            <w:r>
              <w:rPr>
                <w:rFonts w:hint="eastAsia"/>
                <w:b/>
                <w:sz w:val="24"/>
              </w:rPr>
              <w:t>2、终结性评价：课程结束后上交1篇小论文，根据论文质量进行评价。</w:t>
            </w:r>
          </w:p>
          <w:p>
            <w:pPr>
              <w:rPr>
                <w:rFonts w:hint="eastAsia"/>
                <w:b/>
                <w:sz w:val="24"/>
              </w:rPr>
            </w:pPr>
            <w:r>
              <w:rPr>
                <w:rFonts w:hint="eastAsia"/>
                <w:b/>
                <w:sz w:val="24"/>
              </w:rPr>
              <w:t>3、学分认定：综合学生出勤情况、参与程度和小论文来考核授予学分。</w:t>
            </w:r>
          </w:p>
          <w:p>
            <w:pPr>
              <w:rPr>
                <w:rFonts w:hint="eastAsia"/>
                <w:b/>
                <w:sz w:val="24"/>
              </w:rPr>
            </w:pPr>
          </w:p>
        </w:tc>
      </w:tr>
    </w:tbl>
    <w:p>
      <w:pPr>
        <w:rPr>
          <w:rFonts w:hint="eastAsia"/>
          <w:b/>
          <w:sz w:val="24"/>
        </w:rPr>
      </w:pPr>
    </w:p>
    <w:p>
      <w:pPr>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223043"/>
      <w:docPartObj>
        <w:docPartGallery w:val="autotext"/>
      </w:docPartObj>
    </w:sdtPr>
    <w:sdtContent>
      <w:p>
        <w:pPr>
          <w:pStyle w:val="4"/>
          <w:jc w:val="right"/>
        </w:pPr>
        <w:r>
          <w:fldChar w:fldCharType="begin"/>
        </w:r>
        <w:r>
          <w:instrText xml:space="preserve">PAGE   \* MERGEFORMAT</w:instrText>
        </w:r>
        <w:r>
          <w:fldChar w:fldCharType="separate"/>
        </w:r>
        <w:r>
          <w:rPr>
            <w:lang w:val="zh-CN"/>
          </w:rPr>
          <w:t>16</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22"/>
    <w:rsid w:val="00050354"/>
    <w:rsid w:val="0007338D"/>
    <w:rsid w:val="000A788F"/>
    <w:rsid w:val="0013284B"/>
    <w:rsid w:val="0015795C"/>
    <w:rsid w:val="00175CAE"/>
    <w:rsid w:val="001C3E09"/>
    <w:rsid w:val="0022162D"/>
    <w:rsid w:val="002257DE"/>
    <w:rsid w:val="002539A9"/>
    <w:rsid w:val="00257C28"/>
    <w:rsid w:val="002A42A8"/>
    <w:rsid w:val="002F4876"/>
    <w:rsid w:val="00314804"/>
    <w:rsid w:val="00343ADE"/>
    <w:rsid w:val="00344651"/>
    <w:rsid w:val="003749D2"/>
    <w:rsid w:val="003773C8"/>
    <w:rsid w:val="003A2CBC"/>
    <w:rsid w:val="00436233"/>
    <w:rsid w:val="00463258"/>
    <w:rsid w:val="00504668"/>
    <w:rsid w:val="00532B19"/>
    <w:rsid w:val="00535E9A"/>
    <w:rsid w:val="00542597"/>
    <w:rsid w:val="00563B4A"/>
    <w:rsid w:val="005A4D1B"/>
    <w:rsid w:val="005B4FF3"/>
    <w:rsid w:val="005D1867"/>
    <w:rsid w:val="00662E0A"/>
    <w:rsid w:val="006A50E2"/>
    <w:rsid w:val="006B5B36"/>
    <w:rsid w:val="006F2DE8"/>
    <w:rsid w:val="007018E9"/>
    <w:rsid w:val="00704941"/>
    <w:rsid w:val="00776137"/>
    <w:rsid w:val="00784D95"/>
    <w:rsid w:val="007C3372"/>
    <w:rsid w:val="007E4232"/>
    <w:rsid w:val="007E6322"/>
    <w:rsid w:val="007F7BC8"/>
    <w:rsid w:val="00814393"/>
    <w:rsid w:val="00840BFF"/>
    <w:rsid w:val="00856E38"/>
    <w:rsid w:val="0089160F"/>
    <w:rsid w:val="008D343D"/>
    <w:rsid w:val="008E0899"/>
    <w:rsid w:val="009776F9"/>
    <w:rsid w:val="00983D57"/>
    <w:rsid w:val="00A13C45"/>
    <w:rsid w:val="00A53A9E"/>
    <w:rsid w:val="00A57911"/>
    <w:rsid w:val="00A725D0"/>
    <w:rsid w:val="00AD3897"/>
    <w:rsid w:val="00B3133F"/>
    <w:rsid w:val="00B732F6"/>
    <w:rsid w:val="00BA4B76"/>
    <w:rsid w:val="00BA6DD2"/>
    <w:rsid w:val="00BD1C09"/>
    <w:rsid w:val="00C645FA"/>
    <w:rsid w:val="00CD137D"/>
    <w:rsid w:val="00D83F55"/>
    <w:rsid w:val="00DD5A4B"/>
    <w:rsid w:val="00E84892"/>
    <w:rsid w:val="00EA620A"/>
    <w:rsid w:val="00EB524E"/>
    <w:rsid w:val="00EB7825"/>
    <w:rsid w:val="00EE7491"/>
    <w:rsid w:val="00F66FD0"/>
    <w:rsid w:val="00F8422B"/>
    <w:rsid w:val="00FA009F"/>
    <w:rsid w:val="00FA4C11"/>
    <w:rsid w:val="00FC6030"/>
    <w:rsid w:val="00FD61E9"/>
    <w:rsid w:val="00FE26C3"/>
    <w:rsid w:val="039360F0"/>
    <w:rsid w:val="07557BC2"/>
    <w:rsid w:val="0F0470FF"/>
    <w:rsid w:val="10E321A6"/>
    <w:rsid w:val="175C73D7"/>
    <w:rsid w:val="17EC68C6"/>
    <w:rsid w:val="1C9473DE"/>
    <w:rsid w:val="1E0E62FC"/>
    <w:rsid w:val="1EAE58A4"/>
    <w:rsid w:val="2133533C"/>
    <w:rsid w:val="223D64BE"/>
    <w:rsid w:val="249C37D8"/>
    <w:rsid w:val="25105E57"/>
    <w:rsid w:val="283C7541"/>
    <w:rsid w:val="297308A6"/>
    <w:rsid w:val="2BBF2220"/>
    <w:rsid w:val="31303E1B"/>
    <w:rsid w:val="3BAB4F19"/>
    <w:rsid w:val="3BAB64A5"/>
    <w:rsid w:val="3C7F6956"/>
    <w:rsid w:val="3CCA79DF"/>
    <w:rsid w:val="3CFA7021"/>
    <w:rsid w:val="47606A8A"/>
    <w:rsid w:val="4CDF4E00"/>
    <w:rsid w:val="514176B3"/>
    <w:rsid w:val="522A1274"/>
    <w:rsid w:val="73E87DAB"/>
    <w:rsid w:val="752575E8"/>
    <w:rsid w:val="7694256D"/>
    <w:rsid w:val="7A566CC6"/>
    <w:rsid w:val="7D5F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10">
    <w:name w:val="标题 1 Char"/>
    <w:basedOn w:val="7"/>
    <w:link w:val="2"/>
    <w:qFormat/>
    <w:uiPriority w:val="9"/>
    <w:rPr>
      <w:b/>
      <w:bCs/>
      <w:kern w:val="44"/>
      <w:sz w:val="44"/>
      <w:szCs w:val="44"/>
    </w:rPr>
  </w:style>
  <w:style w:type="character" w:customStyle="1" w:styleId="11">
    <w:name w:val="页眉 Char"/>
    <w:basedOn w:val="7"/>
    <w:link w:val="5"/>
    <w:qFormat/>
    <w:uiPriority w:val="99"/>
    <w:rPr>
      <w:sz w:val="18"/>
      <w:szCs w:val="18"/>
    </w:rPr>
  </w:style>
  <w:style w:type="character" w:customStyle="1" w:styleId="12">
    <w:name w:val="页脚 Char"/>
    <w:basedOn w:val="7"/>
    <w:link w:val="4"/>
    <w:uiPriority w:val="99"/>
    <w:rPr>
      <w:sz w:val="18"/>
      <w:szCs w:val="18"/>
    </w:rPr>
  </w:style>
  <w:style w:type="character" w:customStyle="1" w:styleId="13">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1492</Words>
  <Characters>8510</Characters>
  <Lines>70</Lines>
  <Paragraphs>19</Paragraphs>
  <TotalTime>11</TotalTime>
  <ScaleCrop>false</ScaleCrop>
  <LinksUpToDate>false</LinksUpToDate>
  <CharactersWithSpaces>9983</CharactersWithSpaces>
  <Application>WPS Office_10.1.0.7578_F1E327BC-269C-435d-A152-05C5408002CA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2018-11-12T12:49:00Z</dcterms:created>
  <dc:creator>罗 春春</dc:creator>
  <cp:lastModifiedBy>Administrator</cp:lastModifiedBy>
  <cp:lastPrinted>2018-11-26T01:41:00Z</cp:lastPrinted>
  <dcterms:modified xsi:type="dcterms:W3CDTF">2019-02-13T07:46:53Z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y fmtid="{D5CDD505-2E9C-101B-9397-08002B2CF9AE}" pid="3" name="KSORubyTemplateID" linkTarget="0">
    <vt:lpwstr>6</vt:lpwstr>
  </property>
</Properties>
</file>